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915" w:rsidRPr="00C172BA" w:rsidRDefault="00E52775" w:rsidP="00C172BA">
      <w:pPr>
        <w:jc w:val="center"/>
        <w:rPr>
          <w:rFonts w:ascii="Century" w:hAnsi="Century"/>
          <w:sz w:val="52"/>
          <w:szCs w:val="52"/>
        </w:rPr>
      </w:pPr>
      <w:r w:rsidRPr="00C172BA">
        <w:rPr>
          <w:rFonts w:ascii="Century" w:hAnsi="Century"/>
          <w:sz w:val="52"/>
          <w:szCs w:val="52"/>
        </w:rPr>
        <w:t>FONDO PECILE</w:t>
      </w:r>
    </w:p>
    <w:p w:rsidR="00E52775" w:rsidRDefault="00E52775">
      <w:pPr>
        <w:rPr>
          <w:sz w:val="20"/>
          <w:szCs w:val="20"/>
        </w:rPr>
      </w:pPr>
    </w:p>
    <w:p w:rsidR="00E52775" w:rsidRDefault="00E52775">
      <w:pPr>
        <w:rPr>
          <w:sz w:val="20"/>
          <w:szCs w:val="20"/>
        </w:rPr>
      </w:pPr>
    </w:p>
    <w:p w:rsidR="00E52775" w:rsidRDefault="00E52775">
      <w:pPr>
        <w:rPr>
          <w:sz w:val="20"/>
          <w:szCs w:val="20"/>
        </w:rPr>
      </w:pPr>
    </w:p>
    <w:p w:rsidR="00C172BA" w:rsidRDefault="00C172BA" w:rsidP="00C172BA">
      <w:pPr>
        <w:jc w:val="right"/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715750" cy="7781290"/>
            <wp:effectExtent l="0" t="0" r="0" b="0"/>
            <wp:wrapSquare wrapText="bothSides"/>
            <wp:docPr id="1" name="Immagine 1" descr="C:\Users\Mattia\Desktop\asl\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ia\Desktop\asl\K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0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C172BA" w:rsidRDefault="00C172BA" w:rsidP="00C172BA">
      <w:pPr>
        <w:rPr>
          <w:sz w:val="20"/>
          <w:szCs w:val="20"/>
        </w:rPr>
      </w:pPr>
    </w:p>
    <w:p w:rsidR="00C172BA" w:rsidRPr="0046549F" w:rsidRDefault="0046549F" w:rsidP="00C172BA">
      <w:pPr>
        <w:tabs>
          <w:tab w:val="left" w:pos="758"/>
        </w:tabs>
        <w:jc w:val="right"/>
      </w:pPr>
      <w:r>
        <w:t xml:space="preserve">REALIZZATO DA </w:t>
      </w:r>
      <w:bookmarkStart w:id="0" w:name="_GoBack"/>
      <w:bookmarkEnd w:id="0"/>
      <w:r w:rsidR="00C172BA" w:rsidRPr="0046549F">
        <w:t xml:space="preserve">M.GHIRALDO </w:t>
      </w:r>
      <w:r w:rsidR="00C172BA" w:rsidRPr="0046549F">
        <w:br w:type="textWrapping" w:clear="all"/>
      </w:r>
    </w:p>
    <w:p w:rsidR="00E52775" w:rsidRDefault="00E52775" w:rsidP="00E52775">
      <w:pPr>
        <w:rPr>
          <w:sz w:val="20"/>
          <w:szCs w:val="20"/>
        </w:rPr>
      </w:pPr>
    </w:p>
    <w:tbl>
      <w:tblPr>
        <w:tblStyle w:val="Grigliatabella"/>
        <w:tblpPr w:leftFromText="141" w:rightFromText="141" w:vertAnchor="page" w:horzAnchor="margin" w:tblpXSpec="center" w:tblpY="2654"/>
        <w:tblW w:w="9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8"/>
        <w:gridCol w:w="1174"/>
        <w:gridCol w:w="5436"/>
      </w:tblGrid>
      <w:tr w:rsidR="00C172BA" w:rsidRPr="00C172BA" w:rsidTr="00C172BA">
        <w:trPr>
          <w:trHeight w:val="799"/>
        </w:trPr>
        <w:tc>
          <w:tcPr>
            <w:tcW w:w="3303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lastRenderedPageBreak/>
              <w:t>Vita e commercio letterario di Galileo Galilei …</w:t>
            </w:r>
          </w:p>
        </w:tc>
        <w:tc>
          <w:tcPr>
            <w:tcW w:w="1156" w:type="dxa"/>
          </w:tcPr>
          <w:p w:rsidR="00C172BA" w:rsidRPr="00C172BA" w:rsidRDefault="00C172BA" w:rsidP="00C172BA">
            <w:pPr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  <w:p w:rsidR="00C172BA" w:rsidRPr="00C172BA" w:rsidRDefault="00C172BA" w:rsidP="00C172BA">
            <w:pPr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C172BA"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PEC.44.B</w:t>
            </w:r>
          </w:p>
        </w:tc>
        <w:tc>
          <w:tcPr>
            <w:tcW w:w="5449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t xml:space="preserve">Ritratto Galileo Galilei, illustrazione orologio </w:t>
            </w:r>
            <w:proofErr w:type="spellStart"/>
            <w:r w:rsidRPr="00C172BA">
              <w:rPr>
                <w:sz w:val="24"/>
                <w:szCs w:val="24"/>
              </w:rPr>
              <w:t>ofeillatorio</w:t>
            </w:r>
            <w:proofErr w:type="spellEnd"/>
            <w:r w:rsidRPr="00C172BA">
              <w:rPr>
                <w:sz w:val="24"/>
                <w:szCs w:val="24"/>
              </w:rPr>
              <w:t>, facciata di un' abitazione dedicata a Galileo Galilei, monumento dedicato a Galilei, medaglie con incisioni ritratti di Galilei, sepolcro con ritratto di Galilei.</w:t>
            </w:r>
          </w:p>
        </w:tc>
      </w:tr>
      <w:tr w:rsidR="00C172BA" w:rsidRPr="00C172BA" w:rsidTr="00C172BA">
        <w:trPr>
          <w:trHeight w:val="729"/>
        </w:trPr>
        <w:tc>
          <w:tcPr>
            <w:tcW w:w="3303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 xml:space="preserve">Memorie </w:t>
            </w:r>
            <w:proofErr w:type="spellStart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>anedote</w:t>
            </w:r>
            <w:proofErr w:type="spellEnd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 xml:space="preserve"> spettanti alla vita ed agli </w:t>
            </w:r>
            <w:proofErr w:type="spellStart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>studj</w:t>
            </w:r>
            <w:proofErr w:type="spellEnd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 xml:space="preserve"> del sommo filosofo e giureconsulto f. Paolo Servita.</w:t>
            </w:r>
          </w:p>
        </w:tc>
        <w:tc>
          <w:tcPr>
            <w:tcW w:w="1156" w:type="dxa"/>
          </w:tcPr>
          <w:p w:rsidR="00C172BA" w:rsidRPr="00C172BA" w:rsidRDefault="00C172BA" w:rsidP="00C172BA">
            <w:pPr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C172BA"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PEC.10</w:t>
            </w:r>
          </w:p>
        </w:tc>
        <w:tc>
          <w:tcPr>
            <w:tcW w:w="5449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t>Incisione con ritratto di Paolo Servita, rappresentazione di simboli e stemmi di piccolo formato (incisioni).</w:t>
            </w:r>
          </w:p>
        </w:tc>
      </w:tr>
      <w:tr w:rsidR="00C172BA" w:rsidRPr="00C172BA" w:rsidTr="00C172BA">
        <w:trPr>
          <w:trHeight w:val="655"/>
        </w:trPr>
        <w:tc>
          <w:tcPr>
            <w:tcW w:w="3303" w:type="dxa"/>
          </w:tcPr>
          <w:p w:rsidR="00C172BA" w:rsidRPr="00C172BA" w:rsidRDefault="00C172BA" w:rsidP="00C172BA">
            <w:pPr>
              <w:rPr>
                <w:sz w:val="24"/>
                <w:szCs w:val="24"/>
                <w:lang w:val="fr-FR"/>
              </w:rPr>
            </w:pPr>
            <w:r w:rsidRPr="00C172BA">
              <w:rPr>
                <w:rFonts w:ascii="Calibri" w:hAnsi="Calibri"/>
                <w:color w:val="000000"/>
                <w:sz w:val="24"/>
                <w:szCs w:val="24"/>
                <w:lang w:val="fr-FR"/>
              </w:rPr>
              <w:t>Lettres sur la chimie et sur ses applications a l'industrie, a la physiologie et a l'</w:t>
            </w:r>
            <w:proofErr w:type="spellStart"/>
            <w:r w:rsidRPr="00C172BA">
              <w:rPr>
                <w:rFonts w:ascii="Calibri" w:hAnsi="Calibri"/>
                <w:color w:val="000000"/>
                <w:sz w:val="24"/>
                <w:szCs w:val="24"/>
                <w:lang w:val="fr-FR"/>
              </w:rPr>
              <w:t>agricolture</w:t>
            </w:r>
            <w:proofErr w:type="spellEnd"/>
            <w:r w:rsidRPr="00C172BA">
              <w:rPr>
                <w:rFonts w:ascii="Calibri" w:hAnsi="Calibri"/>
                <w:color w:val="000000"/>
                <w:sz w:val="24"/>
                <w:szCs w:val="24"/>
                <w:lang w:val="fr-FR"/>
              </w:rPr>
              <w:t>.</w:t>
            </w:r>
          </w:p>
        </w:tc>
        <w:tc>
          <w:tcPr>
            <w:tcW w:w="1156" w:type="dxa"/>
          </w:tcPr>
          <w:p w:rsidR="00C172BA" w:rsidRPr="00C172BA" w:rsidRDefault="00C172BA" w:rsidP="00C172BA">
            <w:pPr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C172BA"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PEC.49</w:t>
            </w:r>
          </w:p>
        </w:tc>
        <w:tc>
          <w:tcPr>
            <w:tcW w:w="5449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t xml:space="preserve">Incisione ritratto di </w:t>
            </w:r>
            <w:proofErr w:type="spellStart"/>
            <w:r w:rsidRPr="00C172BA">
              <w:rPr>
                <w:sz w:val="24"/>
                <w:szCs w:val="24"/>
              </w:rPr>
              <w:t>Jastus</w:t>
            </w:r>
            <w:proofErr w:type="spellEnd"/>
            <w:r w:rsidRPr="00C172BA">
              <w:rPr>
                <w:sz w:val="24"/>
                <w:szCs w:val="24"/>
              </w:rPr>
              <w:t xml:space="preserve"> von Liebig.</w:t>
            </w:r>
          </w:p>
        </w:tc>
      </w:tr>
      <w:tr w:rsidR="00C172BA" w:rsidRPr="00C172BA" w:rsidTr="00C172BA">
        <w:trPr>
          <w:trHeight w:val="728"/>
        </w:trPr>
        <w:tc>
          <w:tcPr>
            <w:tcW w:w="3303" w:type="dxa"/>
          </w:tcPr>
          <w:p w:rsidR="00C172BA" w:rsidRPr="00C172BA" w:rsidRDefault="00C172BA" w:rsidP="00C172BA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proofErr w:type="spellStart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>Elementa</w:t>
            </w:r>
            <w:proofErr w:type="spellEnd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>chemiae</w:t>
            </w:r>
            <w:proofErr w:type="spellEnd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>quae</w:t>
            </w:r>
            <w:proofErr w:type="spellEnd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 xml:space="preserve"> anniversario </w:t>
            </w:r>
            <w:proofErr w:type="spellStart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>labore</w:t>
            </w:r>
            <w:proofErr w:type="spellEnd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>docuit</w:t>
            </w:r>
            <w:proofErr w:type="spellEnd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 xml:space="preserve">, in </w:t>
            </w:r>
            <w:proofErr w:type="spellStart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>publicis</w:t>
            </w:r>
            <w:proofErr w:type="spellEnd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>privatisque</w:t>
            </w:r>
            <w:proofErr w:type="spellEnd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>scholis</w:t>
            </w:r>
            <w:proofErr w:type="spellEnd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>Hermannus</w:t>
            </w:r>
            <w:proofErr w:type="spellEnd"/>
            <w:r w:rsidRPr="00C172BA">
              <w:rPr>
                <w:rFonts w:ascii="Calibri" w:hAnsi="Calibri"/>
                <w:color w:val="000000"/>
                <w:sz w:val="24"/>
                <w:szCs w:val="24"/>
              </w:rPr>
              <w:t xml:space="preserve"> B.</w:t>
            </w:r>
          </w:p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56" w:type="dxa"/>
          </w:tcPr>
          <w:p w:rsidR="00C172BA" w:rsidRPr="00C172BA" w:rsidRDefault="00C172BA" w:rsidP="00C172BA">
            <w:pPr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C172BA"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PEC.42.1</w:t>
            </w:r>
          </w:p>
        </w:tc>
        <w:tc>
          <w:tcPr>
            <w:tcW w:w="5449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t xml:space="preserve">Incisioni di stemmi, </w:t>
            </w:r>
            <w:proofErr w:type="spellStart"/>
            <w:r w:rsidRPr="00C172BA">
              <w:rPr>
                <w:sz w:val="24"/>
                <w:szCs w:val="24"/>
              </w:rPr>
              <w:t>capolettere</w:t>
            </w:r>
            <w:proofErr w:type="spellEnd"/>
            <w:r w:rsidRPr="00C172BA">
              <w:rPr>
                <w:sz w:val="24"/>
                <w:szCs w:val="24"/>
              </w:rPr>
              <w:t xml:space="preserve"> , strumenti per la misurazione  e strumenti di laboratorio chimico.</w:t>
            </w:r>
          </w:p>
        </w:tc>
      </w:tr>
      <w:tr w:rsidR="00C172BA" w:rsidRPr="00C172BA" w:rsidTr="00C172BA">
        <w:trPr>
          <w:trHeight w:val="740"/>
        </w:trPr>
        <w:tc>
          <w:tcPr>
            <w:tcW w:w="3303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it-IT"/>
              </w:rPr>
              <w:t>Compendio delle transazioni filosofiche della società reale di Londra.</w:t>
            </w:r>
          </w:p>
        </w:tc>
        <w:tc>
          <w:tcPr>
            <w:tcW w:w="1156" w:type="dxa"/>
          </w:tcPr>
          <w:p w:rsidR="00C172BA" w:rsidRPr="00C172BA" w:rsidRDefault="00C172BA" w:rsidP="00C172BA">
            <w:pPr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C172BA"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PEC.18.2</w:t>
            </w:r>
          </w:p>
        </w:tc>
        <w:tc>
          <w:tcPr>
            <w:tcW w:w="5449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t>Incisioni e rappresentazioni di minerali, fossili e animali, sia terrestri che marini.</w:t>
            </w:r>
          </w:p>
        </w:tc>
      </w:tr>
      <w:tr w:rsidR="00C172BA" w:rsidRPr="00C172BA" w:rsidTr="00C172BA">
        <w:trPr>
          <w:trHeight w:val="534"/>
        </w:trPr>
        <w:tc>
          <w:tcPr>
            <w:tcW w:w="3303" w:type="dxa"/>
          </w:tcPr>
          <w:p w:rsidR="00C172BA" w:rsidRPr="00C172BA" w:rsidRDefault="00C172BA" w:rsidP="00C172BA">
            <w:pPr>
              <w:rPr>
                <w:sz w:val="24"/>
                <w:szCs w:val="24"/>
                <w:lang w:val="en-US"/>
              </w:rPr>
            </w:pPr>
            <w:r w:rsidRPr="00C172BA">
              <w:rPr>
                <w:sz w:val="24"/>
                <w:szCs w:val="24"/>
                <w:lang w:val="en-US"/>
              </w:rPr>
              <w:t xml:space="preserve">Specimen </w:t>
            </w:r>
            <w:proofErr w:type="spellStart"/>
            <w:r w:rsidRPr="00C172BA">
              <w:rPr>
                <w:sz w:val="24"/>
                <w:szCs w:val="24"/>
                <w:lang w:val="en-US"/>
              </w:rPr>
              <w:t>experimentorum</w:t>
            </w:r>
            <w:proofErr w:type="spellEnd"/>
            <w:r w:rsidRPr="00C172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72BA">
              <w:rPr>
                <w:sz w:val="24"/>
                <w:szCs w:val="24"/>
                <w:lang w:val="en-US"/>
              </w:rPr>
              <w:t>naturalium</w:t>
            </w:r>
            <w:proofErr w:type="spellEnd"/>
            <w:r w:rsidRPr="00C172BA">
              <w:rPr>
                <w:sz w:val="24"/>
                <w:szCs w:val="24"/>
                <w:lang w:val="en-US"/>
              </w:rPr>
              <w:t xml:space="preserve"> quae </w:t>
            </w:r>
            <w:proofErr w:type="spellStart"/>
            <w:r w:rsidRPr="00C172BA">
              <w:rPr>
                <w:sz w:val="24"/>
                <w:szCs w:val="24"/>
                <w:lang w:val="en-US"/>
              </w:rPr>
              <w:t>singulis</w:t>
            </w:r>
            <w:proofErr w:type="spellEnd"/>
            <w:r w:rsidRPr="00C172B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172BA">
              <w:rPr>
                <w:sz w:val="24"/>
                <w:szCs w:val="24"/>
                <w:lang w:val="en-US"/>
              </w:rPr>
              <w:t>annis</w:t>
            </w:r>
            <w:proofErr w:type="spellEnd"/>
            <w:r w:rsidRPr="00C172BA">
              <w:rPr>
                <w:sz w:val="24"/>
                <w:szCs w:val="24"/>
                <w:lang w:val="en-US"/>
              </w:rPr>
              <w:t xml:space="preserve"> …</w:t>
            </w:r>
          </w:p>
        </w:tc>
        <w:tc>
          <w:tcPr>
            <w:tcW w:w="1156" w:type="dxa"/>
          </w:tcPr>
          <w:p w:rsidR="00C172BA" w:rsidRPr="00C172BA" w:rsidRDefault="00C172BA" w:rsidP="00C172BA">
            <w:pPr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C172BA"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PEC.29</w:t>
            </w:r>
          </w:p>
        </w:tc>
        <w:tc>
          <w:tcPr>
            <w:tcW w:w="5449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t>Illustrazioni di strumenti scientifici.</w:t>
            </w:r>
          </w:p>
        </w:tc>
      </w:tr>
      <w:tr w:rsidR="00C172BA" w:rsidRPr="00C172BA" w:rsidTr="00C172BA">
        <w:trPr>
          <w:trHeight w:val="581"/>
        </w:trPr>
        <w:tc>
          <w:tcPr>
            <w:tcW w:w="3303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t>Opere di Galileo Galilei divise in quattro tomi… Tomo primo.</w:t>
            </w:r>
          </w:p>
        </w:tc>
        <w:tc>
          <w:tcPr>
            <w:tcW w:w="1156" w:type="dxa"/>
          </w:tcPr>
          <w:p w:rsidR="00C172BA" w:rsidRPr="00C172BA" w:rsidRDefault="00C172BA" w:rsidP="00C172BA">
            <w:pPr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C172BA"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PEC.40.1</w:t>
            </w:r>
          </w:p>
        </w:tc>
        <w:tc>
          <w:tcPr>
            <w:tcW w:w="5449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t>Ritratto ad incisione di Galileo Galilei, rappresentazioni geometriche di schemi, macchinari e tabelle scientifiche.</w:t>
            </w:r>
          </w:p>
        </w:tc>
      </w:tr>
      <w:tr w:rsidR="00C172BA" w:rsidRPr="00C172BA" w:rsidTr="00C172BA">
        <w:trPr>
          <w:trHeight w:val="436"/>
        </w:trPr>
        <w:tc>
          <w:tcPr>
            <w:tcW w:w="3303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t xml:space="preserve">Opera omnia </w:t>
            </w:r>
            <w:proofErr w:type="spellStart"/>
            <w:r w:rsidRPr="00C172BA">
              <w:rPr>
                <w:sz w:val="24"/>
                <w:szCs w:val="24"/>
              </w:rPr>
              <w:t>mathematica</w:t>
            </w:r>
            <w:proofErr w:type="spellEnd"/>
            <w:r w:rsidRPr="00C172BA">
              <w:rPr>
                <w:sz w:val="24"/>
                <w:szCs w:val="24"/>
              </w:rPr>
              <w:t xml:space="preserve"> , </w:t>
            </w:r>
            <w:proofErr w:type="spellStart"/>
            <w:r w:rsidRPr="00C172BA">
              <w:rPr>
                <w:sz w:val="24"/>
                <w:szCs w:val="24"/>
              </w:rPr>
              <w:t>hydraulica</w:t>
            </w:r>
            <w:proofErr w:type="spellEnd"/>
            <w:r w:rsidRPr="00C172BA">
              <w:rPr>
                <w:sz w:val="24"/>
                <w:szCs w:val="24"/>
              </w:rPr>
              <w:t xml:space="preserve"> , medica et </w:t>
            </w:r>
            <w:proofErr w:type="spellStart"/>
            <w:r w:rsidRPr="00C172BA">
              <w:rPr>
                <w:sz w:val="24"/>
                <w:szCs w:val="24"/>
              </w:rPr>
              <w:t>physica</w:t>
            </w:r>
            <w:proofErr w:type="spellEnd"/>
            <w:r w:rsidRPr="00C172BA">
              <w:rPr>
                <w:sz w:val="24"/>
                <w:szCs w:val="24"/>
              </w:rPr>
              <w:t xml:space="preserve"> .</w:t>
            </w:r>
          </w:p>
        </w:tc>
        <w:tc>
          <w:tcPr>
            <w:tcW w:w="1156" w:type="dxa"/>
          </w:tcPr>
          <w:p w:rsidR="00C172BA" w:rsidRPr="00C172BA" w:rsidRDefault="00C172BA" w:rsidP="00C172BA">
            <w:pPr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C172BA"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PEC.34.2</w:t>
            </w:r>
          </w:p>
        </w:tc>
        <w:tc>
          <w:tcPr>
            <w:tcW w:w="5449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t>Incisione di grandi dimensioni raffigurante simbologie classiche e di un eroe mitologico.</w:t>
            </w:r>
          </w:p>
        </w:tc>
      </w:tr>
      <w:tr w:rsidR="00C172BA" w:rsidRPr="00C172BA" w:rsidTr="00C172BA">
        <w:trPr>
          <w:trHeight w:val="703"/>
        </w:trPr>
        <w:tc>
          <w:tcPr>
            <w:tcW w:w="3303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t xml:space="preserve">Saggi di naturali esperienze fatte nell’Accademia del </w:t>
            </w:r>
            <w:r w:rsidRPr="00C172BA">
              <w:rPr>
                <w:sz w:val="24"/>
                <w:szCs w:val="24"/>
              </w:rPr>
              <w:lastRenderedPageBreak/>
              <w:t>Cimento…</w:t>
            </w:r>
          </w:p>
        </w:tc>
        <w:tc>
          <w:tcPr>
            <w:tcW w:w="1156" w:type="dxa"/>
          </w:tcPr>
          <w:p w:rsidR="00C172BA" w:rsidRPr="00C172BA" w:rsidRDefault="00C172BA" w:rsidP="00C172BA">
            <w:pPr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  <w:p w:rsidR="00C172BA" w:rsidRPr="00C172BA" w:rsidRDefault="00C172BA" w:rsidP="00C172BA">
            <w:pPr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C172BA"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PEC.46</w:t>
            </w:r>
          </w:p>
        </w:tc>
        <w:tc>
          <w:tcPr>
            <w:tcW w:w="5449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t xml:space="preserve">Incisione di grandi dimensioni raffigurante un ritratto istituzionale di un duca toscano, stemmi e </w:t>
            </w:r>
            <w:proofErr w:type="spellStart"/>
            <w:r w:rsidRPr="00C172BA">
              <w:rPr>
                <w:sz w:val="24"/>
                <w:szCs w:val="24"/>
              </w:rPr>
              <w:lastRenderedPageBreak/>
              <w:t>capolettere</w:t>
            </w:r>
            <w:proofErr w:type="spellEnd"/>
            <w:r w:rsidRPr="00C172BA">
              <w:rPr>
                <w:sz w:val="24"/>
                <w:szCs w:val="24"/>
              </w:rPr>
              <w:t>, molte illustrazioni di strumentazione scientifica.</w:t>
            </w:r>
          </w:p>
        </w:tc>
      </w:tr>
      <w:tr w:rsidR="00C172BA" w:rsidRPr="00C172BA" w:rsidTr="00C172BA">
        <w:trPr>
          <w:trHeight w:val="766"/>
        </w:trPr>
        <w:tc>
          <w:tcPr>
            <w:tcW w:w="3303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C172BA">
              <w:rPr>
                <w:sz w:val="24"/>
                <w:szCs w:val="24"/>
              </w:rPr>
              <w:t>Vniuersale</w:t>
            </w:r>
            <w:proofErr w:type="spellEnd"/>
            <w:r w:rsidRPr="00C172BA">
              <w:rPr>
                <w:sz w:val="24"/>
                <w:szCs w:val="24"/>
              </w:rPr>
              <w:t xml:space="preserve"> </w:t>
            </w:r>
            <w:proofErr w:type="spellStart"/>
            <w:r w:rsidRPr="00C172BA">
              <w:rPr>
                <w:sz w:val="24"/>
                <w:szCs w:val="24"/>
              </w:rPr>
              <w:t>theatro</w:t>
            </w:r>
            <w:proofErr w:type="spellEnd"/>
            <w:r w:rsidRPr="00C172BA">
              <w:rPr>
                <w:sz w:val="24"/>
                <w:szCs w:val="24"/>
              </w:rPr>
              <w:t xml:space="preserve"> farmaceutico fondato sopra le </w:t>
            </w:r>
            <w:proofErr w:type="spellStart"/>
            <w:r w:rsidRPr="00C172BA">
              <w:rPr>
                <w:sz w:val="24"/>
                <w:szCs w:val="24"/>
              </w:rPr>
              <w:t>preparationi</w:t>
            </w:r>
            <w:proofErr w:type="spellEnd"/>
            <w:r w:rsidRPr="00C172BA">
              <w:rPr>
                <w:sz w:val="24"/>
                <w:szCs w:val="24"/>
              </w:rPr>
              <w:t xml:space="preserve"> farmaceutiche.</w:t>
            </w:r>
          </w:p>
        </w:tc>
        <w:tc>
          <w:tcPr>
            <w:tcW w:w="1156" w:type="dxa"/>
          </w:tcPr>
          <w:p w:rsidR="00C172BA" w:rsidRPr="00C172BA" w:rsidRDefault="00C172BA" w:rsidP="00C172BA">
            <w:pPr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C172BA"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PEC.45</w:t>
            </w:r>
          </w:p>
        </w:tc>
        <w:tc>
          <w:tcPr>
            <w:tcW w:w="5449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t>Ritratto del principe della Repubblica  Serenissima di Venezia, stemmi, strumenti farmaceutici.</w:t>
            </w:r>
          </w:p>
        </w:tc>
      </w:tr>
      <w:tr w:rsidR="00C172BA" w:rsidRPr="00C172BA" w:rsidTr="00C172BA">
        <w:trPr>
          <w:trHeight w:val="688"/>
        </w:trPr>
        <w:tc>
          <w:tcPr>
            <w:tcW w:w="3303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hyperlink r:id="rId7" w:tooltip="Formato completo del record" w:history="1"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 xml:space="preserve">Monumenta </w:t>
              </w:r>
              <w:proofErr w:type="spellStart"/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>Patauina</w:t>
              </w:r>
              <w:proofErr w:type="spellEnd"/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>Sertorii</w:t>
              </w:r>
              <w:proofErr w:type="spellEnd"/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>Vrsati</w:t>
              </w:r>
              <w:proofErr w:type="spellEnd"/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 xml:space="preserve"> studio </w:t>
              </w:r>
              <w:proofErr w:type="spellStart"/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>collecta</w:t>
              </w:r>
              <w:proofErr w:type="spellEnd"/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 xml:space="preserve"> , digesta, </w:t>
              </w:r>
              <w:proofErr w:type="spellStart"/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>explicata</w:t>
              </w:r>
              <w:proofErr w:type="spellEnd"/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 xml:space="preserve"> , </w:t>
              </w:r>
              <w:proofErr w:type="spellStart"/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>suisque</w:t>
              </w:r>
              <w:proofErr w:type="spellEnd"/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>iconibus</w:t>
              </w:r>
              <w:proofErr w:type="spellEnd"/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 xml:space="preserve"> express</w:t>
              </w:r>
            </w:hyperlink>
            <w:r w:rsidRPr="00C172BA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56" w:type="dxa"/>
          </w:tcPr>
          <w:p w:rsidR="00C172BA" w:rsidRPr="00C172BA" w:rsidRDefault="00C172BA" w:rsidP="00C172BA">
            <w:pPr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C172BA"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PEC.47</w:t>
            </w:r>
          </w:p>
          <w:p w:rsidR="00C172BA" w:rsidRPr="00C172BA" w:rsidRDefault="00C172BA" w:rsidP="00C172BA">
            <w:pPr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</w:p>
        </w:tc>
        <w:tc>
          <w:tcPr>
            <w:tcW w:w="5449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t>Allegorie e simbologie riguardanti la Repubblica di Venezia, stemmi, monumenti e sepolcri.</w:t>
            </w:r>
          </w:p>
        </w:tc>
      </w:tr>
      <w:tr w:rsidR="00C172BA" w:rsidRPr="00C172BA" w:rsidTr="00C172BA">
        <w:trPr>
          <w:trHeight w:val="507"/>
        </w:trPr>
        <w:tc>
          <w:tcPr>
            <w:tcW w:w="3303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hyperlink r:id="rId8" w:history="1">
              <w:proofErr w:type="spellStart"/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>Pirotechnia</w:t>
              </w:r>
              <w:proofErr w:type="spellEnd"/>
              <w:r w:rsidRPr="00C172BA">
                <w:rPr>
                  <w:rStyle w:val="Collegamentoipertestuale"/>
                  <w:color w:val="000000" w:themeColor="text1"/>
                  <w:sz w:val="24"/>
                  <w:szCs w:val="24"/>
                  <w:u w:val="none"/>
                </w:rPr>
                <w:t xml:space="preserve">… </w:t>
              </w:r>
            </w:hyperlink>
            <w:r w:rsidRPr="00C172BA">
              <w:rPr>
                <w:rStyle w:val="Collegamentoipertestuale"/>
                <w:color w:val="000000" w:themeColor="text1"/>
                <w:sz w:val="24"/>
                <w:szCs w:val="24"/>
                <w:u w:val="none"/>
              </w:rPr>
              <w:t xml:space="preserve">Composta per il s. Vannuccio </w:t>
            </w:r>
            <w:proofErr w:type="spellStart"/>
            <w:r w:rsidRPr="00C172BA">
              <w:rPr>
                <w:rStyle w:val="Collegamentoipertestuale"/>
                <w:color w:val="000000" w:themeColor="text1"/>
                <w:sz w:val="24"/>
                <w:szCs w:val="24"/>
                <w:u w:val="none"/>
              </w:rPr>
              <w:t>Biringoccio</w:t>
            </w:r>
            <w:proofErr w:type="spellEnd"/>
            <w:r w:rsidRPr="00C172BA">
              <w:rPr>
                <w:rStyle w:val="Collegamentoipertestuale"/>
                <w:color w:val="000000" w:themeColor="text1"/>
                <w:sz w:val="24"/>
                <w:szCs w:val="24"/>
                <w:u w:val="none"/>
              </w:rPr>
              <w:t>, nobile senese</w:t>
            </w:r>
          </w:p>
        </w:tc>
        <w:tc>
          <w:tcPr>
            <w:tcW w:w="1156" w:type="dxa"/>
          </w:tcPr>
          <w:p w:rsidR="00C172BA" w:rsidRPr="00C172BA" w:rsidRDefault="00C172BA" w:rsidP="00C172BA">
            <w:pPr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</w:pPr>
            <w:r w:rsidRPr="00C172BA">
              <w:rPr>
                <w:b/>
                <w:color w:val="70AD47"/>
                <w:spacing w:val="10"/>
                <w:sz w:val="24"/>
                <w:szCs w:val="24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chemeClr w14:val="accent1"/>
                  </w14:solidFill>
                  <w14:prstDash w14:val="solid"/>
                  <w14:round/>
                </w14:textOutline>
                <w14:textFill>
                  <w14:solidFill>
                    <w14:srgbClr w14:val="70AD47">
                      <w14:tint w14:val="1000"/>
                    </w14:srgbClr>
                  </w14:solidFill>
                </w14:textFill>
              </w:rPr>
              <w:t>PEC.25</w:t>
            </w:r>
          </w:p>
        </w:tc>
        <w:tc>
          <w:tcPr>
            <w:tcW w:w="5449" w:type="dxa"/>
          </w:tcPr>
          <w:p w:rsidR="00C172BA" w:rsidRPr="00C172BA" w:rsidRDefault="00C172BA" w:rsidP="00C172BA">
            <w:pPr>
              <w:rPr>
                <w:sz w:val="24"/>
                <w:szCs w:val="24"/>
              </w:rPr>
            </w:pPr>
            <w:r w:rsidRPr="00C172BA">
              <w:rPr>
                <w:sz w:val="24"/>
                <w:szCs w:val="24"/>
              </w:rPr>
              <w:t>Illustrazioni di macchinari per la fusione di metalli, utensili e uomini al lavoro.</w:t>
            </w:r>
          </w:p>
        </w:tc>
      </w:tr>
    </w:tbl>
    <w:p w:rsidR="00E52775" w:rsidRDefault="00E52775">
      <w:pPr>
        <w:rPr>
          <w:sz w:val="20"/>
          <w:szCs w:val="20"/>
        </w:rPr>
      </w:pPr>
    </w:p>
    <w:p w:rsidR="00E52775" w:rsidRDefault="00E52775">
      <w:pPr>
        <w:rPr>
          <w:sz w:val="20"/>
          <w:szCs w:val="20"/>
        </w:rPr>
      </w:pPr>
    </w:p>
    <w:p w:rsidR="00E52775" w:rsidRDefault="00E52775">
      <w:pPr>
        <w:rPr>
          <w:sz w:val="20"/>
          <w:szCs w:val="20"/>
        </w:rPr>
      </w:pPr>
    </w:p>
    <w:p w:rsidR="00E52775" w:rsidRPr="00C172BA" w:rsidRDefault="00E52775">
      <w:pPr>
        <w:rPr>
          <w:sz w:val="24"/>
          <w:szCs w:val="24"/>
        </w:rPr>
      </w:pPr>
    </w:p>
    <w:p w:rsidR="00E52775" w:rsidRDefault="00E52775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>
      <w:pPr>
        <w:rPr>
          <w:sz w:val="24"/>
          <w:szCs w:val="24"/>
        </w:rPr>
      </w:pPr>
    </w:p>
    <w:p w:rsidR="00C172BA" w:rsidRDefault="00C172BA" w:rsidP="00C172BA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172BA" w:rsidRDefault="00C172B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</w:t>
      </w:r>
    </w:p>
    <w:p w:rsidR="00C172BA" w:rsidRPr="0046549F" w:rsidRDefault="00C172BA" w:rsidP="00C172BA">
      <w:pPr>
        <w:jc w:val="right"/>
      </w:pPr>
    </w:p>
    <w:p w:rsidR="00E52775" w:rsidRPr="0046549F" w:rsidRDefault="00E52775"/>
    <w:p w:rsidR="00C172BA" w:rsidRPr="0046549F" w:rsidRDefault="0046549F" w:rsidP="00C172BA">
      <w:pPr>
        <w:jc w:val="right"/>
      </w:pPr>
      <w:r w:rsidRPr="0046549F">
        <w:t>REALIZZATO DA M.GH</w:t>
      </w:r>
      <w:r w:rsidR="00C172BA" w:rsidRPr="0046549F">
        <w:t>IRALDO</w:t>
      </w:r>
    </w:p>
    <w:sectPr w:rsidR="00C172BA" w:rsidRPr="0046549F" w:rsidSect="00E52775">
      <w:pgSz w:w="23814" w:h="16839" w:orient="landscape" w:code="8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A59"/>
    <w:rsid w:val="000857AC"/>
    <w:rsid w:val="000E425A"/>
    <w:rsid w:val="001355B0"/>
    <w:rsid w:val="00362BED"/>
    <w:rsid w:val="0046549F"/>
    <w:rsid w:val="00533FDA"/>
    <w:rsid w:val="005C4DB7"/>
    <w:rsid w:val="00865A59"/>
    <w:rsid w:val="00AD0D97"/>
    <w:rsid w:val="00C172BA"/>
    <w:rsid w:val="00C57915"/>
    <w:rsid w:val="00E02106"/>
    <w:rsid w:val="00E52775"/>
    <w:rsid w:val="00E6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5A5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865A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semiHidden/>
    <w:unhideWhenUsed/>
    <w:rsid w:val="000E425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2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2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5A5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865A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semiHidden/>
    <w:unhideWhenUsed/>
    <w:rsid w:val="000E425A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2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2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open_window(%22/F/KF2MM6PLC2VDQJ4R6SS4L6998LKUCX4RSC63UHR1822UD9IJD1-18828?func=service&amp;doc_number=002081845&amp;line_number=0050&amp;service_type=TAG%22);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catalogo.unipd.it/F/KF2MM6PLC2VDQJ4R6SS4L6998LKUCX4RSC63UHR1822UD9IJD1-75909?func=full-set-set&amp;set_number=001932&amp;set_entry=000089&amp;format=999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9284CDF-209D-49DC-98E2-5F7595A547F4}">
  <we:reference id="wa104099688" version="1.3.0.0" store="it-IT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3BE90-7F59-42B4-861A-C891192BD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</dc:creator>
  <cp:lastModifiedBy>Mattia Ghiraldo</cp:lastModifiedBy>
  <cp:revision>2</cp:revision>
  <dcterms:created xsi:type="dcterms:W3CDTF">2018-06-26T10:18:00Z</dcterms:created>
  <dcterms:modified xsi:type="dcterms:W3CDTF">2018-06-26T10:18:00Z</dcterms:modified>
</cp:coreProperties>
</file>